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46D7E" w14:textId="77777777" w:rsidR="002779F8" w:rsidRPr="002779F8" w:rsidRDefault="002779F8" w:rsidP="008E0EE6">
      <w:pPr>
        <w:rPr>
          <w:b/>
        </w:rPr>
      </w:pPr>
      <w:r w:rsidRPr="002779F8">
        <w:rPr>
          <w:b/>
        </w:rPr>
        <w:t xml:space="preserve">Sz. P. Jacek Majchrowski </w:t>
      </w:r>
    </w:p>
    <w:p w14:paraId="47400E5E" w14:textId="77777777" w:rsidR="002779F8" w:rsidRPr="002779F8" w:rsidRDefault="002779F8" w:rsidP="008E0EE6">
      <w:pPr>
        <w:rPr>
          <w:b/>
        </w:rPr>
      </w:pPr>
      <w:r w:rsidRPr="002779F8">
        <w:rPr>
          <w:b/>
        </w:rPr>
        <w:t xml:space="preserve">Prezydent Miasta Krakowa </w:t>
      </w:r>
    </w:p>
    <w:p w14:paraId="22753CCE" w14:textId="77777777" w:rsidR="002779F8" w:rsidRPr="002779F8" w:rsidRDefault="002779F8" w:rsidP="008E0EE6">
      <w:pPr>
        <w:rPr>
          <w:b/>
        </w:rPr>
      </w:pPr>
      <w:r w:rsidRPr="002779F8">
        <w:rPr>
          <w:b/>
        </w:rPr>
        <w:t xml:space="preserve">Pl. Wszystkich Świętych 3/4 </w:t>
      </w:r>
    </w:p>
    <w:p w14:paraId="56043A47" w14:textId="77777777" w:rsidR="002779F8" w:rsidRPr="002779F8" w:rsidRDefault="002779F8" w:rsidP="008E0EE6">
      <w:pPr>
        <w:rPr>
          <w:b/>
        </w:rPr>
      </w:pPr>
      <w:r w:rsidRPr="002779F8">
        <w:rPr>
          <w:b/>
        </w:rPr>
        <w:t xml:space="preserve">31-004 Kraków </w:t>
      </w:r>
    </w:p>
    <w:p w14:paraId="5FDD2ED0" w14:textId="77777777" w:rsidR="002779F8" w:rsidRDefault="002779F8" w:rsidP="008E0EE6"/>
    <w:p w14:paraId="68AD9486" w14:textId="7B3CA043" w:rsidR="008E0EE6" w:rsidRDefault="002779F8" w:rsidP="008E0EE6">
      <w:pPr>
        <w:rPr>
          <w:b/>
        </w:rPr>
      </w:pPr>
      <w:r w:rsidRPr="002779F8">
        <w:rPr>
          <w:b/>
        </w:rPr>
        <w:t>Szanowny Panie Prezydencie!</w:t>
      </w:r>
    </w:p>
    <w:p w14:paraId="4359C0CC" w14:textId="345308C5" w:rsidR="002779F8" w:rsidRDefault="00F52EC5" w:rsidP="00F16534">
      <w:pPr>
        <w:jc w:val="both"/>
      </w:pPr>
      <w:r>
        <w:t>Informujemy, że p</w:t>
      </w:r>
      <w:r w:rsidR="002779F8">
        <w:t>o raz kolejny</w:t>
      </w:r>
      <w:r w:rsidR="00B40E98">
        <w:t xml:space="preserve"> udało</w:t>
      </w:r>
      <w:r w:rsidR="002779F8">
        <w:t xml:space="preserve"> się Panu uzyskać tytuł „Obciachu Miesiąca”. </w:t>
      </w:r>
      <w:r>
        <w:t xml:space="preserve">Tym razem zdobył Pan </w:t>
      </w:r>
      <w:r w:rsidR="002779F8">
        <w:t xml:space="preserve">aż 50% głosów w naszym marcowym zestawieniu. Daje to Panu zaszczytne miano lidera Obciachów Miesiąca w 2017 roku. </w:t>
      </w:r>
      <w:r>
        <w:t>W ciągu tego roku już po raz drugi został</w:t>
      </w:r>
      <w:r w:rsidR="00F16534">
        <w:t xml:space="preserve"> Pan</w:t>
      </w:r>
      <w:r>
        <w:t xml:space="preserve"> jego laureatem.</w:t>
      </w:r>
    </w:p>
    <w:p w14:paraId="69E7502B" w14:textId="29F3E2F0" w:rsidR="00B14634" w:rsidRDefault="002779F8" w:rsidP="00F16534">
      <w:pPr>
        <w:jc w:val="both"/>
      </w:pPr>
      <w:r>
        <w:t xml:space="preserve">Tym razem </w:t>
      </w:r>
      <w:r w:rsidR="00E30EBE">
        <w:t>za</w:t>
      </w:r>
      <w:r>
        <w:t xml:space="preserve"> największą wpadkę </w:t>
      </w:r>
      <w:r w:rsidR="00205AF4">
        <w:t xml:space="preserve">Krakowianie uznali </w:t>
      </w:r>
      <w:r w:rsidR="00F52EC5">
        <w:t xml:space="preserve">Pańskie działania – a raczej ich brak – w kwestii wykupienia terenów Lasu Borkowskiego na rzecz gminy. </w:t>
      </w:r>
    </w:p>
    <w:p w14:paraId="0C55E8DB" w14:textId="2F3D0887" w:rsidR="00F52EC5" w:rsidRDefault="00F52EC5" w:rsidP="00F16534">
      <w:pPr>
        <w:jc w:val="both"/>
      </w:pPr>
      <w:r>
        <w:t>Krakowianie docenili nie tylko fakt, iż przez dziesięć lat podległy Panu urząd samodzielnie nie podjął żadnych kroków w celu odkupienia tych terenów, ale także to, że z t</w:t>
      </w:r>
      <w:r w:rsidR="00F16534">
        <w:t xml:space="preserve">aką nieustępliwością ignorował </w:t>
      </w:r>
      <w:r>
        <w:t xml:space="preserve">wszystkie dotychczasowe propozycje właścicieli, którzy osobiście to proponowali. Być może </w:t>
      </w:r>
      <w:r w:rsidR="00F16534">
        <w:t>cena była zbyt niska. Była ona o wiele niższa niż na przykład koszt wykupienia na rzecz gminy terenów Zakrzówka. Może jeżeli tak jak w przypadku zalewu grunty</w:t>
      </w:r>
      <w:bookmarkStart w:id="0" w:name="_GoBack"/>
      <w:bookmarkEnd w:id="0"/>
      <w:r w:rsidR="00F16534">
        <w:t xml:space="preserve"> zostaną odsprzedane zagranicznemu inwestorowi i cena podskoczy, to Urząd Miasta uzna, że są to tereny warte jego uwagi i wtedy spektakularnie pozyska je dla miasta. Oby tylko nie było za późno… </w:t>
      </w:r>
      <w:r>
        <w:t xml:space="preserve"> </w:t>
      </w:r>
    </w:p>
    <w:p w14:paraId="6F37A031" w14:textId="5BB23B4C" w:rsidR="0047476C" w:rsidRDefault="00F16534" w:rsidP="00F16534">
      <w:pPr>
        <w:jc w:val="both"/>
      </w:pPr>
      <w:r>
        <w:t>Jeszcze raz s</w:t>
      </w:r>
      <w:r w:rsidR="0047476C">
        <w:t xml:space="preserve">erdecznie gratulujemy zdobycia tytułu „Obciach Miesiąca”. Mamy </w:t>
      </w:r>
      <w:r>
        <w:t xml:space="preserve">szczerą </w:t>
      </w:r>
      <w:r w:rsidR="0047476C">
        <w:t xml:space="preserve">nadzieję, że będzie on ostatnim w Pana karierze. </w:t>
      </w:r>
    </w:p>
    <w:p w14:paraId="352D0991" w14:textId="77777777" w:rsidR="0047476C" w:rsidRDefault="0047476C" w:rsidP="0047476C">
      <w:pPr>
        <w:jc w:val="right"/>
      </w:pPr>
    </w:p>
    <w:p w14:paraId="3A870D86" w14:textId="77777777" w:rsidR="0047476C" w:rsidRDefault="0047476C" w:rsidP="0047476C">
      <w:pPr>
        <w:jc w:val="right"/>
      </w:pPr>
      <w:r>
        <w:t xml:space="preserve">Z życzeniami opamiętania się, </w:t>
      </w:r>
    </w:p>
    <w:p w14:paraId="09A405B8" w14:textId="6A1EA857" w:rsidR="0047476C" w:rsidRPr="002779F8" w:rsidRDefault="0047476C" w:rsidP="0047476C">
      <w:pPr>
        <w:jc w:val="right"/>
        <w:rPr>
          <w:sz w:val="24"/>
          <w:szCs w:val="24"/>
        </w:rPr>
      </w:pPr>
      <w:r>
        <w:t>Stowarzyszenie Logiczna Alternatywa</w:t>
      </w:r>
    </w:p>
    <w:sectPr w:rsidR="0047476C" w:rsidRPr="002779F8" w:rsidSect="001F7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4D801" w14:textId="77777777" w:rsidR="00B762EF" w:rsidRDefault="00B762EF" w:rsidP="002C6357">
      <w:pPr>
        <w:spacing w:after="0" w:line="240" w:lineRule="auto"/>
      </w:pPr>
      <w:r>
        <w:separator/>
      </w:r>
    </w:p>
  </w:endnote>
  <w:endnote w:type="continuationSeparator" w:id="0">
    <w:p w14:paraId="291E615A" w14:textId="77777777" w:rsidR="00B762EF" w:rsidRDefault="00B762EF" w:rsidP="002C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DA5FB" w14:textId="77777777" w:rsidR="00BB1254" w:rsidRDefault="00BB12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DECCA" w14:textId="77777777" w:rsidR="00BB1254" w:rsidRDefault="00BB125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80FF5" w14:textId="77777777" w:rsidR="00BB1254" w:rsidRDefault="00BB12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9533B" w14:textId="77777777" w:rsidR="00B762EF" w:rsidRDefault="00B762EF" w:rsidP="002C6357">
      <w:pPr>
        <w:spacing w:after="0" w:line="240" w:lineRule="auto"/>
      </w:pPr>
      <w:r>
        <w:separator/>
      </w:r>
    </w:p>
  </w:footnote>
  <w:footnote w:type="continuationSeparator" w:id="0">
    <w:p w14:paraId="3192E52A" w14:textId="77777777" w:rsidR="00B762EF" w:rsidRDefault="00B762EF" w:rsidP="002C6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430B4" w14:textId="77777777" w:rsidR="00BB1254" w:rsidRDefault="00BB12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28211" w14:textId="77777777" w:rsidR="002C6357" w:rsidRDefault="002C6357">
    <w:pPr>
      <w:pStyle w:val="Nagwek"/>
    </w:pPr>
  </w:p>
  <w:tbl>
    <w:tblPr>
      <w:tblStyle w:val="Tabela-Siatka"/>
      <w:tblW w:w="98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5"/>
      <w:gridCol w:w="5260"/>
    </w:tblGrid>
    <w:tr w:rsidR="002C6357" w14:paraId="6AC5200A" w14:textId="77777777" w:rsidTr="00314F39">
      <w:trPr>
        <w:trHeight w:val="1640"/>
      </w:trPr>
      <w:tc>
        <w:tcPr>
          <w:tcW w:w="4585" w:type="dxa"/>
        </w:tcPr>
        <w:p w14:paraId="06847CCD" w14:textId="77777777" w:rsidR="002C6357" w:rsidRDefault="002C635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08999CA" wp14:editId="49DDA90F">
                <wp:extent cx="1057275" cy="1057275"/>
                <wp:effectExtent l="1905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814" cy="10528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0" w:type="dxa"/>
        </w:tcPr>
        <w:p w14:paraId="23B487E9" w14:textId="77777777" w:rsidR="002C6357" w:rsidRPr="00314F39" w:rsidRDefault="002C6357" w:rsidP="002C6357">
          <w:pPr>
            <w:pStyle w:val="Nagwek"/>
            <w:jc w:val="right"/>
            <w:rPr>
              <w:b/>
              <w:sz w:val="32"/>
              <w:szCs w:val="32"/>
            </w:rPr>
          </w:pPr>
          <w:r w:rsidRPr="00314F39">
            <w:rPr>
              <w:b/>
              <w:sz w:val="32"/>
              <w:szCs w:val="32"/>
            </w:rPr>
            <w:t>Stowarzyszenie</w:t>
          </w:r>
        </w:p>
        <w:p w14:paraId="5FCEBB67" w14:textId="77777777" w:rsidR="002C6357" w:rsidRPr="00314F39" w:rsidRDefault="002C6357" w:rsidP="002C6357">
          <w:pPr>
            <w:pStyle w:val="Nagwek"/>
            <w:jc w:val="right"/>
            <w:rPr>
              <w:b/>
              <w:sz w:val="32"/>
              <w:szCs w:val="32"/>
            </w:rPr>
          </w:pPr>
          <w:r w:rsidRPr="00314F39">
            <w:rPr>
              <w:b/>
              <w:sz w:val="32"/>
              <w:szCs w:val="32"/>
            </w:rPr>
            <w:t>Logiczna Alternatywa</w:t>
          </w:r>
        </w:p>
        <w:p w14:paraId="18F83C61" w14:textId="1B719EB9" w:rsidR="00314F39" w:rsidRPr="00314F39" w:rsidRDefault="00314F39" w:rsidP="002C6357">
          <w:pPr>
            <w:pStyle w:val="Nagwek"/>
            <w:jc w:val="right"/>
            <w:rPr>
              <w:sz w:val="24"/>
              <w:szCs w:val="24"/>
            </w:rPr>
          </w:pPr>
          <w:r w:rsidRPr="00314F39">
            <w:rPr>
              <w:sz w:val="24"/>
              <w:szCs w:val="24"/>
            </w:rPr>
            <w:t xml:space="preserve">ul. </w:t>
          </w:r>
          <w:r w:rsidR="00BB1254">
            <w:rPr>
              <w:sz w:val="24"/>
              <w:szCs w:val="24"/>
            </w:rPr>
            <w:t>Królewska 63</w:t>
          </w:r>
        </w:p>
        <w:p w14:paraId="0631268A" w14:textId="48185C7D" w:rsidR="00314F39" w:rsidRPr="00314F39" w:rsidRDefault="00BB1254" w:rsidP="002C6357">
          <w:pPr>
            <w:pStyle w:val="Nagwek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30-081</w:t>
          </w:r>
          <w:r w:rsidR="00314F39" w:rsidRPr="00314F39">
            <w:rPr>
              <w:sz w:val="24"/>
              <w:szCs w:val="24"/>
            </w:rPr>
            <w:t xml:space="preserve"> Kraków</w:t>
          </w:r>
        </w:p>
        <w:p w14:paraId="26A032AF" w14:textId="77777777" w:rsidR="00314F39" w:rsidRPr="002C6357" w:rsidRDefault="00314F39" w:rsidP="002C6357">
          <w:pPr>
            <w:pStyle w:val="Nagwek"/>
            <w:jc w:val="right"/>
            <w:rPr>
              <w:b/>
            </w:rPr>
          </w:pPr>
          <w:r>
            <w:rPr>
              <w:sz w:val="24"/>
              <w:szCs w:val="24"/>
            </w:rPr>
            <w:t>www.LogicznaA</w:t>
          </w:r>
          <w:r w:rsidRPr="00314F39">
            <w:rPr>
              <w:sz w:val="24"/>
              <w:szCs w:val="24"/>
            </w:rPr>
            <w:t>lternatywa.pl</w:t>
          </w:r>
        </w:p>
      </w:tc>
    </w:tr>
  </w:tbl>
  <w:p w14:paraId="276B0FE1" w14:textId="77777777" w:rsidR="002C6357" w:rsidRDefault="002C6357" w:rsidP="00314F39">
    <w:pPr>
      <w:pStyle w:val="Nagwek"/>
      <w:pBdr>
        <w:bottom w:val="single" w:sz="12" w:space="0" w:color="auto"/>
      </w:pBdr>
    </w:pPr>
  </w:p>
  <w:p w14:paraId="514CE21C" w14:textId="77777777" w:rsidR="002C6357" w:rsidRDefault="002C6357">
    <w:pPr>
      <w:pStyle w:val="Nagwek"/>
    </w:pPr>
  </w:p>
  <w:p w14:paraId="0D8B2EEE" w14:textId="77777777" w:rsidR="002C6357" w:rsidRDefault="002C635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3BB9E" w14:textId="77777777" w:rsidR="00BB1254" w:rsidRDefault="00BB12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A1D4F"/>
    <w:multiLevelType w:val="hybridMultilevel"/>
    <w:tmpl w:val="11A8B634"/>
    <w:lvl w:ilvl="0" w:tplc="F69A3B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E03A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69A3B9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733B02"/>
    <w:multiLevelType w:val="hybridMultilevel"/>
    <w:tmpl w:val="66068FF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73D"/>
    <w:rsid w:val="00076F7E"/>
    <w:rsid w:val="000A64AF"/>
    <w:rsid w:val="001D5347"/>
    <w:rsid w:val="001F7162"/>
    <w:rsid w:val="00205AF4"/>
    <w:rsid w:val="002779F8"/>
    <w:rsid w:val="002C6357"/>
    <w:rsid w:val="003013B1"/>
    <w:rsid w:val="00314F39"/>
    <w:rsid w:val="00322A03"/>
    <w:rsid w:val="0040573D"/>
    <w:rsid w:val="00414480"/>
    <w:rsid w:val="0047476C"/>
    <w:rsid w:val="00483B81"/>
    <w:rsid w:val="004F31C1"/>
    <w:rsid w:val="005177C7"/>
    <w:rsid w:val="005515FD"/>
    <w:rsid w:val="005F72C8"/>
    <w:rsid w:val="006666E8"/>
    <w:rsid w:val="006C58CE"/>
    <w:rsid w:val="006D5940"/>
    <w:rsid w:val="006D7BB2"/>
    <w:rsid w:val="008171E0"/>
    <w:rsid w:val="00850087"/>
    <w:rsid w:val="00863054"/>
    <w:rsid w:val="008965BA"/>
    <w:rsid w:val="008B5022"/>
    <w:rsid w:val="008E0EE6"/>
    <w:rsid w:val="00A018AC"/>
    <w:rsid w:val="00A565C6"/>
    <w:rsid w:val="00AA3200"/>
    <w:rsid w:val="00AF1309"/>
    <w:rsid w:val="00B14634"/>
    <w:rsid w:val="00B40E98"/>
    <w:rsid w:val="00B762EF"/>
    <w:rsid w:val="00BB1254"/>
    <w:rsid w:val="00BC691C"/>
    <w:rsid w:val="00CA1F6D"/>
    <w:rsid w:val="00DB1DBD"/>
    <w:rsid w:val="00DC0587"/>
    <w:rsid w:val="00E12BB9"/>
    <w:rsid w:val="00E242CF"/>
    <w:rsid w:val="00E30EBE"/>
    <w:rsid w:val="00E36982"/>
    <w:rsid w:val="00E5417D"/>
    <w:rsid w:val="00F16534"/>
    <w:rsid w:val="00F352C7"/>
    <w:rsid w:val="00F5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08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162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0EE6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1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12BB9"/>
    <w:rPr>
      <w:b/>
      <w:bCs/>
    </w:rPr>
  </w:style>
  <w:style w:type="character" w:customStyle="1" w:styleId="apple-converted-space">
    <w:name w:val="apple-converted-space"/>
    <w:basedOn w:val="Domylnaczcionkaakapitu"/>
    <w:rsid w:val="00E12BB9"/>
  </w:style>
  <w:style w:type="character" w:styleId="Hipercze">
    <w:name w:val="Hyperlink"/>
    <w:basedOn w:val="Domylnaczcionkaakapitu"/>
    <w:uiPriority w:val="99"/>
    <w:semiHidden/>
    <w:unhideWhenUsed/>
    <w:rsid w:val="00E12B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35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3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635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C6357"/>
  </w:style>
  <w:style w:type="paragraph" w:styleId="Stopka">
    <w:name w:val="footer"/>
    <w:basedOn w:val="Normalny"/>
    <w:link w:val="StopkaZnak"/>
    <w:uiPriority w:val="99"/>
    <w:unhideWhenUsed/>
    <w:rsid w:val="002C635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C6357"/>
  </w:style>
  <w:style w:type="table" w:styleId="Tabela-Siatka">
    <w:name w:val="Table Grid"/>
    <w:basedOn w:val="Standardowy"/>
    <w:uiPriority w:val="59"/>
    <w:rsid w:val="002C6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E0EE6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E0EE6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E0EE6"/>
    <w:rPr>
      <w:rFonts w:ascii="Arial" w:eastAsia="Times New Roman" w:hAnsi="Arial" w:cs="Arial"/>
      <w:sz w:val="1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Kuba</cp:lastModifiedBy>
  <cp:revision>14</cp:revision>
  <cp:lastPrinted>2017-04-10T14:49:00Z</cp:lastPrinted>
  <dcterms:created xsi:type="dcterms:W3CDTF">2015-01-16T09:38:00Z</dcterms:created>
  <dcterms:modified xsi:type="dcterms:W3CDTF">2017-04-10T14:53:00Z</dcterms:modified>
</cp:coreProperties>
</file>